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7A" w:rsidRPr="00932679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679"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:rsidR="008E1F7A" w:rsidRPr="00932679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679"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</w:t>
      </w:r>
      <w:proofErr w:type="spellStart"/>
      <w:r w:rsidRPr="00932679">
        <w:rPr>
          <w:rFonts w:ascii="Times New Roman" w:hAnsi="Times New Roman"/>
          <w:b/>
          <w:sz w:val="20"/>
          <w:szCs w:val="20"/>
          <w:lang w:val="ru-RU"/>
        </w:rPr>
        <w:t>УзМЕД</w:t>
      </w:r>
      <w:proofErr w:type="spellEnd"/>
      <w:r w:rsidRPr="00932679">
        <w:rPr>
          <w:rFonts w:ascii="Times New Roman" w:hAnsi="Times New Roman"/>
          <w:b/>
          <w:sz w:val="20"/>
          <w:szCs w:val="20"/>
          <w:lang w:val="ru-RU"/>
        </w:rPr>
        <w:t>-лизинг»</w:t>
      </w:r>
    </w:p>
    <w:p w:rsidR="008E1F7A" w:rsidRPr="00932679" w:rsidRDefault="008E1F7A" w:rsidP="008E1F7A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30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521"/>
        <w:gridCol w:w="197"/>
        <w:gridCol w:w="2944"/>
        <w:gridCol w:w="694"/>
        <w:gridCol w:w="642"/>
        <w:gridCol w:w="50"/>
        <w:gridCol w:w="1393"/>
        <w:gridCol w:w="260"/>
        <w:gridCol w:w="39"/>
        <w:gridCol w:w="807"/>
        <w:gridCol w:w="43"/>
        <w:gridCol w:w="100"/>
        <w:gridCol w:w="1070"/>
        <w:gridCol w:w="200"/>
        <w:gridCol w:w="529"/>
        <w:gridCol w:w="929"/>
      </w:tblGrid>
      <w:tr w:rsidR="00A136EA" w:rsidRPr="00932679" w:rsidTr="002269BE">
        <w:trPr>
          <w:trHeight w:val="345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Полное: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70" w:hanging="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Сокращенное: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Наименование биржевого тикера: *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A136EA" w:rsidRPr="00932679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КОНТАКТНЫЕ ДАННЫЕ     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Местонахождение: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E774B2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Почтовый адрес: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E774B2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 *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веб-сайт:*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A136EA" w:rsidRPr="00932679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233A7F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Номер существенного факта: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3C4B55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06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233A7F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Решения, принятые высшим органом управления эмитента</w:t>
            </w:r>
          </w:p>
        </w:tc>
      </w:tr>
      <w:tr w:rsidR="00A136EA" w:rsidRPr="00932679" w:rsidTr="00D54D1D">
        <w:trPr>
          <w:trHeight w:val="422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Вид общего собрания: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3C4B55" w:rsidP="00233A7F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</w:t>
            </w:r>
            <w:r w:rsidR="008E1F7A"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одовое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проведения общего собрания: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0832B5" w:rsidP="00E774B2">
            <w:pPr>
              <w:autoSpaceDE w:val="0"/>
              <w:autoSpaceDN w:val="0"/>
              <w:adjustRightInd w:val="0"/>
              <w:ind w:firstLine="168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30.06.2022 г.</w:t>
            </w:r>
          </w:p>
        </w:tc>
      </w:tr>
      <w:tr w:rsidR="00A136EA" w:rsidRPr="00932679" w:rsidTr="00823557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составления протокола общего собрания: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F7A" w:rsidRPr="00932679" w:rsidRDefault="00823557" w:rsidP="00823557">
            <w:pPr>
              <w:autoSpaceDE w:val="0"/>
              <w:autoSpaceDN w:val="0"/>
              <w:adjustRightInd w:val="0"/>
              <w:ind w:firstLine="168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08</w:t>
            </w:r>
            <w:r w:rsidR="00E774B2"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7</w:t>
            </w:r>
            <w:r w:rsidR="00E774B2"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8E1F7A"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 проведения общего собрания: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E774B2" w:rsidP="00E774B2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</w:t>
            </w:r>
            <w:bookmarkStart w:id="0" w:name="_GoBack"/>
            <w:bookmarkEnd w:id="0"/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 57 кв 7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Кворум общего собрания: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B90D76" w:rsidP="003A6D93">
            <w:pPr>
              <w:autoSpaceDE w:val="0"/>
              <w:autoSpaceDN w:val="0"/>
              <w:adjustRightInd w:val="0"/>
              <w:ind w:firstLine="168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8</w:t>
            </w:r>
            <w:r w:rsidR="003A6D93"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</w:t>
            </w: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,</w:t>
            </w:r>
            <w:r w:rsidR="003A6D93"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65</w:t>
            </w:r>
            <w:r w:rsidR="008E1F7A"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%</w:t>
            </w:r>
          </w:p>
        </w:tc>
      </w:tr>
      <w:tr w:rsidR="00A136EA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76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Вопросы, поставленные </w:t>
            </w:r>
          </w:p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на голосование </w:t>
            </w:r>
          </w:p>
        </w:tc>
        <w:tc>
          <w:tcPr>
            <w:tcW w:w="279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Итоги голосования</w:t>
            </w:r>
          </w:p>
        </w:tc>
      </w:tr>
      <w:tr w:rsidR="002269BE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8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за</w:t>
            </w:r>
          </w:p>
        </w:tc>
        <w:tc>
          <w:tcPr>
            <w:tcW w:w="9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против</w:t>
            </w:r>
          </w:p>
        </w:tc>
        <w:tc>
          <w:tcPr>
            <w:tcW w:w="7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воздержались</w:t>
            </w:r>
          </w:p>
        </w:tc>
      </w:tr>
      <w:tr w:rsidR="00932679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8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</w:tr>
      <w:tr w:rsidR="00932679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 регламента годового общего собрания акционеров.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623C6" w:rsidP="008623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932679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 количественного и персонального состава счетной комиссии.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932679" w:rsidRPr="00932679" w:rsidTr="00D54D1D">
        <w:trPr>
          <w:trHeight w:val="957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E774B2" w:rsidP="000832B5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 отчета директора о результатах финансово-хозяйственной деятельности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</w:t>
            </w:r>
            <w:r w:rsidR="000832B5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932679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0832B5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 отчета председателя Наблюдательного совета о проделанной работе за 202</w:t>
            </w:r>
            <w:r w:rsidR="000832B5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8623C6" w:rsidP="003A7F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932679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E774B2" w:rsidP="000832B5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 годового отчета, бухгалтерского баланса, счетов прибылей и убытков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по итогам финансово-хозяйственной деятельности за 202</w:t>
            </w:r>
            <w:r w:rsidR="000832B5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932679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E774B2" w:rsidP="000832B5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 заключения аудиторской проверки по итогам деятельности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</w:t>
            </w:r>
            <w:r w:rsidR="000832B5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93267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932679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7.</w:t>
            </w: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0832B5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 заключения ревизионной комиссии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</w:t>
            </w:r>
            <w:r w:rsidR="000832B5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8623C6" w:rsidP="003A7F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8623C6" w:rsidP="003A7F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932679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8.</w:t>
            </w: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0832B5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Распределение чистой прибыли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по итогам финансово-хозяйственной деятельности за 202</w:t>
            </w:r>
            <w:r w:rsidR="000832B5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57,6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749</w:t>
            </w:r>
            <w:r w:rsidR="008623C6"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781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42,4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550 000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93267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0832B5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9.</w:t>
            </w:r>
          </w:p>
        </w:tc>
        <w:tc>
          <w:tcPr>
            <w:tcW w:w="456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0832B5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 внешнего аудитора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на 2022 год и предельного размера оплаты аудиторских услуг.</w:t>
            </w:r>
          </w:p>
        </w:tc>
      </w:tr>
      <w:tr w:rsidR="000832B5" w:rsidRPr="00932679" w:rsidTr="00D54D1D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0832B5">
            <w:pPr>
              <w:pStyle w:val="22"/>
              <w:ind w:left="174" w:firstLine="0"/>
              <w:jc w:val="left"/>
              <w:rPr>
                <w:sz w:val="20"/>
                <w:lang w:eastAsia="en-US"/>
              </w:rPr>
            </w:pPr>
            <w:r w:rsidRPr="00932679">
              <w:rPr>
                <w:sz w:val="20"/>
                <w:lang w:eastAsia="en-US"/>
              </w:rPr>
              <w:t>1. Аудиторская организация в форме ООО «</w:t>
            </w:r>
            <w:proofErr w:type="spellStart"/>
            <w:r w:rsidRPr="00932679">
              <w:rPr>
                <w:sz w:val="20"/>
                <w:lang w:eastAsia="en-US"/>
              </w:rPr>
              <w:t>Balans-inform-audit</w:t>
            </w:r>
            <w:proofErr w:type="spellEnd"/>
            <w:r w:rsidRPr="00932679">
              <w:rPr>
                <w:sz w:val="20"/>
                <w:lang w:eastAsia="en-US"/>
              </w:rPr>
              <w:t xml:space="preserve">» (стоимость аудиторской проверки в соответствии с НСБУ и МСФО – </w:t>
            </w:r>
            <w:r w:rsidRPr="00932679">
              <w:rPr>
                <w:sz w:val="20"/>
                <w:lang w:val="uz-Cyrl-UZ" w:eastAsia="en-US"/>
              </w:rPr>
              <w:t>9 00</w:t>
            </w:r>
            <w:r w:rsidRPr="00932679">
              <w:rPr>
                <w:sz w:val="20"/>
                <w:lang w:eastAsia="en-US"/>
              </w:rPr>
              <w:t xml:space="preserve">0 тыс. </w:t>
            </w:r>
            <w:proofErr w:type="spellStart"/>
            <w:r w:rsidRPr="00932679">
              <w:rPr>
                <w:sz w:val="20"/>
                <w:lang w:eastAsia="en-US"/>
              </w:rPr>
              <w:t>сум</w:t>
            </w:r>
            <w:proofErr w:type="spellEnd"/>
            <w:r w:rsidRPr="00932679">
              <w:rPr>
                <w:sz w:val="20"/>
                <w:lang w:eastAsia="en-US"/>
              </w:rPr>
              <w:t>);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AA108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0832B5" w:rsidRPr="00932679" w:rsidTr="00D54D1D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0832B5">
            <w:pPr>
              <w:pStyle w:val="22"/>
              <w:ind w:left="174" w:firstLine="0"/>
              <w:jc w:val="left"/>
              <w:rPr>
                <w:sz w:val="20"/>
                <w:lang w:eastAsia="en-US"/>
              </w:rPr>
            </w:pPr>
            <w:r w:rsidRPr="00932679">
              <w:rPr>
                <w:sz w:val="20"/>
                <w:lang w:eastAsia="en-US"/>
              </w:rPr>
              <w:t>2. Аудиторская организация в форме ООО «</w:t>
            </w:r>
            <w:r w:rsidRPr="00932679">
              <w:rPr>
                <w:sz w:val="20"/>
                <w:lang w:val="en-US" w:eastAsia="en-US"/>
              </w:rPr>
              <w:t>XB</w:t>
            </w:r>
            <w:r w:rsidRPr="00932679">
              <w:rPr>
                <w:sz w:val="20"/>
                <w:lang w:eastAsia="en-US"/>
              </w:rPr>
              <w:t xml:space="preserve"> </w:t>
            </w:r>
            <w:proofErr w:type="spellStart"/>
            <w:r w:rsidRPr="00932679">
              <w:rPr>
                <w:sz w:val="20"/>
                <w:lang w:val="en-US" w:eastAsia="en-US"/>
              </w:rPr>
              <w:t>Finanse</w:t>
            </w:r>
            <w:proofErr w:type="spellEnd"/>
            <w:r w:rsidRPr="00932679">
              <w:rPr>
                <w:sz w:val="20"/>
                <w:lang w:eastAsia="en-US"/>
              </w:rPr>
              <w:t xml:space="preserve"> </w:t>
            </w:r>
            <w:proofErr w:type="spellStart"/>
            <w:r w:rsidRPr="00932679">
              <w:rPr>
                <w:sz w:val="20"/>
                <w:lang w:val="en-US" w:eastAsia="en-US"/>
              </w:rPr>
              <w:t>Konsulting</w:t>
            </w:r>
            <w:proofErr w:type="spellEnd"/>
            <w:r w:rsidRPr="00932679">
              <w:rPr>
                <w:sz w:val="20"/>
                <w:lang w:eastAsia="en-US"/>
              </w:rPr>
              <w:t>» (стоимость аудиторской проверки в соответствии с НСБУ и МСФО – 54 0</w:t>
            </w:r>
            <w:r w:rsidRPr="00932679">
              <w:rPr>
                <w:sz w:val="20"/>
                <w:lang w:val="uz-Cyrl-UZ" w:eastAsia="en-US"/>
              </w:rPr>
              <w:t>0</w:t>
            </w:r>
            <w:r w:rsidRPr="00932679">
              <w:rPr>
                <w:sz w:val="20"/>
                <w:lang w:eastAsia="en-US"/>
              </w:rPr>
              <w:t xml:space="preserve">0 тыс. </w:t>
            </w:r>
            <w:proofErr w:type="spellStart"/>
            <w:r w:rsidRPr="00932679">
              <w:rPr>
                <w:sz w:val="20"/>
                <w:lang w:eastAsia="en-US"/>
              </w:rPr>
              <w:t>сум</w:t>
            </w:r>
            <w:proofErr w:type="spellEnd"/>
            <w:r w:rsidRPr="00932679">
              <w:rPr>
                <w:sz w:val="20"/>
                <w:lang w:eastAsia="en-US"/>
              </w:rPr>
              <w:t>);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AA108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1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32B5" w:rsidRPr="00932679" w:rsidRDefault="000832B5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D54D1D" w:rsidRPr="00932679" w:rsidTr="006320A6">
        <w:trPr>
          <w:trHeight w:val="672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10.</w:t>
            </w:r>
          </w:p>
        </w:tc>
        <w:tc>
          <w:tcPr>
            <w:tcW w:w="4562" w:type="pct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4D1D" w:rsidRPr="00932679" w:rsidRDefault="00D54D1D" w:rsidP="00D54D1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Избрание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членов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Наблюдательного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совета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СЛК АО «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УзМЕД-лизинг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» на 2022год</w:t>
            </w:r>
          </w:p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32679">
              <w:rPr>
                <w:rFonts w:ascii="Times New Roman" w:hAnsi="Times New Roman"/>
                <w:b/>
                <w:sz w:val="20"/>
                <w:szCs w:val="20"/>
              </w:rPr>
              <w:t>Кумулятивная</w:t>
            </w:r>
            <w:proofErr w:type="spellEnd"/>
            <w:r w:rsidRPr="009326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b/>
                <w:sz w:val="20"/>
                <w:szCs w:val="20"/>
              </w:rPr>
              <w:t>голосования</w:t>
            </w:r>
            <w:proofErr w:type="spellEnd"/>
            <w:r w:rsidRPr="00932679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</w:tr>
      <w:tr w:rsidR="00D54D1D" w:rsidRPr="00932679" w:rsidTr="00D54D1D">
        <w:trPr>
          <w:trHeight w:val="71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4D1D" w:rsidRPr="00932679" w:rsidRDefault="00D54D1D" w:rsidP="00E774B2">
            <w:pPr>
              <w:pStyle w:val="22"/>
              <w:spacing w:before="120" w:after="120"/>
              <w:ind w:left="176" w:firstLine="0"/>
              <w:jc w:val="left"/>
              <w:rPr>
                <w:sz w:val="20"/>
              </w:rPr>
            </w:pPr>
            <w:r w:rsidRPr="00932679">
              <w:rPr>
                <w:spacing w:val="-2"/>
                <w:sz w:val="20"/>
              </w:rPr>
              <w:t xml:space="preserve">Юлдашев </w:t>
            </w:r>
            <w:proofErr w:type="spellStart"/>
            <w:r w:rsidRPr="00932679">
              <w:rPr>
                <w:spacing w:val="-2"/>
                <w:sz w:val="20"/>
              </w:rPr>
              <w:t>Фарход</w:t>
            </w:r>
            <w:proofErr w:type="spellEnd"/>
            <w:r w:rsidRPr="00932679">
              <w:rPr>
                <w:spacing w:val="-2"/>
                <w:sz w:val="20"/>
              </w:rPr>
              <w:t xml:space="preserve"> </w:t>
            </w:r>
            <w:proofErr w:type="spellStart"/>
            <w:r w:rsidRPr="00932679">
              <w:rPr>
                <w:spacing w:val="-2"/>
                <w:sz w:val="20"/>
              </w:rPr>
              <w:t>Хуррамович</w:t>
            </w:r>
            <w:proofErr w:type="spellEnd"/>
            <w:r w:rsidRPr="00932679">
              <w:rPr>
                <w:spacing w:val="-2"/>
                <w:sz w:val="20"/>
              </w:rPr>
              <w:t xml:space="preserve"> –заместителя директора Департамента казначейства АО «</w:t>
            </w:r>
            <w:proofErr w:type="spellStart"/>
            <w:r w:rsidRPr="00932679">
              <w:rPr>
                <w:spacing w:val="-2"/>
                <w:sz w:val="20"/>
              </w:rPr>
              <w:t>Асакабанк</w:t>
            </w:r>
            <w:proofErr w:type="spellEnd"/>
            <w:r w:rsidRPr="00932679">
              <w:rPr>
                <w:spacing w:val="-2"/>
                <w:sz w:val="20"/>
              </w:rPr>
              <w:t>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D54D1D" w:rsidRPr="00932679" w:rsidTr="00D54D1D">
        <w:trPr>
          <w:trHeight w:val="751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4D1D" w:rsidRPr="00932679" w:rsidRDefault="00D54D1D" w:rsidP="00D54D1D">
            <w:pPr>
              <w:pStyle w:val="22"/>
              <w:spacing w:before="120" w:after="120"/>
              <w:ind w:left="176" w:firstLine="0"/>
              <w:jc w:val="left"/>
              <w:rPr>
                <w:sz w:val="20"/>
              </w:rPr>
            </w:pPr>
            <w:proofErr w:type="spellStart"/>
            <w:r w:rsidRPr="00932679">
              <w:rPr>
                <w:spacing w:val="-2"/>
                <w:sz w:val="20"/>
              </w:rPr>
              <w:t>Очилов</w:t>
            </w:r>
            <w:proofErr w:type="spellEnd"/>
            <w:r w:rsidRPr="00932679">
              <w:rPr>
                <w:spacing w:val="-2"/>
                <w:sz w:val="20"/>
              </w:rPr>
              <w:t xml:space="preserve"> </w:t>
            </w:r>
            <w:proofErr w:type="spellStart"/>
            <w:r w:rsidRPr="00932679">
              <w:rPr>
                <w:spacing w:val="-2"/>
                <w:sz w:val="20"/>
              </w:rPr>
              <w:t>Шухратилла</w:t>
            </w:r>
            <w:proofErr w:type="spellEnd"/>
            <w:r w:rsidRPr="00932679">
              <w:rPr>
                <w:spacing w:val="-2"/>
                <w:sz w:val="20"/>
              </w:rPr>
              <w:t xml:space="preserve"> </w:t>
            </w:r>
            <w:proofErr w:type="spellStart"/>
            <w:r w:rsidRPr="00932679">
              <w:rPr>
                <w:spacing w:val="-2"/>
                <w:sz w:val="20"/>
              </w:rPr>
              <w:t>Тоштемирович</w:t>
            </w:r>
            <w:proofErr w:type="spellEnd"/>
            <w:r w:rsidRPr="00932679">
              <w:rPr>
                <w:spacing w:val="-2"/>
                <w:sz w:val="20"/>
              </w:rPr>
              <w:t xml:space="preserve"> – начальник корпоративный управления АО «</w:t>
            </w:r>
            <w:proofErr w:type="spellStart"/>
            <w:r w:rsidRPr="00932679">
              <w:rPr>
                <w:spacing w:val="-2"/>
                <w:sz w:val="20"/>
              </w:rPr>
              <w:t>Агробанк</w:t>
            </w:r>
            <w:proofErr w:type="spellEnd"/>
            <w:r w:rsidRPr="00932679">
              <w:rPr>
                <w:spacing w:val="-2"/>
                <w:sz w:val="20"/>
              </w:rPr>
              <w:t>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D54D1D" w:rsidRPr="00932679" w:rsidTr="00D54D1D">
        <w:trPr>
          <w:trHeight w:val="51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4D1D" w:rsidRPr="00932679" w:rsidRDefault="00D54D1D" w:rsidP="00D54D1D">
            <w:pPr>
              <w:pStyle w:val="22"/>
              <w:spacing w:before="120" w:after="120"/>
              <w:ind w:left="176" w:firstLine="0"/>
              <w:jc w:val="left"/>
              <w:rPr>
                <w:sz w:val="20"/>
              </w:rPr>
            </w:pPr>
            <w:proofErr w:type="spellStart"/>
            <w:r w:rsidRPr="00932679">
              <w:rPr>
                <w:spacing w:val="-2"/>
                <w:sz w:val="20"/>
              </w:rPr>
              <w:t>Мамутов</w:t>
            </w:r>
            <w:proofErr w:type="spellEnd"/>
            <w:r w:rsidRPr="00932679">
              <w:rPr>
                <w:spacing w:val="-2"/>
                <w:sz w:val="20"/>
              </w:rPr>
              <w:t xml:space="preserve"> </w:t>
            </w:r>
            <w:proofErr w:type="spellStart"/>
            <w:r w:rsidRPr="00932679">
              <w:rPr>
                <w:spacing w:val="-2"/>
                <w:sz w:val="20"/>
              </w:rPr>
              <w:t>Умид</w:t>
            </w:r>
            <w:proofErr w:type="spellEnd"/>
            <w:r w:rsidRPr="00932679">
              <w:rPr>
                <w:spacing w:val="-2"/>
                <w:sz w:val="20"/>
              </w:rPr>
              <w:t xml:space="preserve"> </w:t>
            </w:r>
            <w:proofErr w:type="spellStart"/>
            <w:r w:rsidRPr="00932679">
              <w:rPr>
                <w:spacing w:val="-2"/>
                <w:sz w:val="20"/>
              </w:rPr>
              <w:t>Алымбаевич</w:t>
            </w:r>
            <w:proofErr w:type="spellEnd"/>
            <w:r w:rsidRPr="00932679">
              <w:rPr>
                <w:spacing w:val="-2"/>
                <w:sz w:val="20"/>
              </w:rPr>
              <w:t xml:space="preserve"> – директор ООО «INTERMED LEASING»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D54D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D54D1D" w:rsidRPr="00932679" w:rsidTr="006320A6">
        <w:trPr>
          <w:trHeight w:val="83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11.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4D1D" w:rsidRPr="00932679" w:rsidRDefault="00D54D1D" w:rsidP="00D54D1D">
            <w:pPr>
              <w:pStyle w:val="22"/>
              <w:ind w:left="191" w:firstLine="0"/>
              <w:rPr>
                <w:sz w:val="20"/>
              </w:rPr>
            </w:pPr>
            <w:r w:rsidRPr="00932679">
              <w:rPr>
                <w:sz w:val="20"/>
              </w:rPr>
              <w:t xml:space="preserve">О продлении (перезаключении) трудового договора на год с директором </w:t>
            </w:r>
          </w:p>
          <w:p w:rsidR="00D54D1D" w:rsidRPr="00932679" w:rsidRDefault="00D54D1D" w:rsidP="00D54D1D">
            <w:pPr>
              <w:pStyle w:val="22"/>
              <w:spacing w:before="120" w:after="120"/>
              <w:ind w:left="176" w:firstLine="0"/>
              <w:jc w:val="left"/>
              <w:rPr>
                <w:sz w:val="20"/>
              </w:rPr>
            </w:pPr>
            <w:r w:rsidRPr="00932679">
              <w:rPr>
                <w:sz w:val="20"/>
              </w:rPr>
              <w:t>СЛК АО «</w:t>
            </w:r>
            <w:proofErr w:type="spellStart"/>
            <w:r w:rsidRPr="00932679">
              <w:rPr>
                <w:sz w:val="20"/>
              </w:rPr>
              <w:t>УзМЕД</w:t>
            </w:r>
            <w:proofErr w:type="spellEnd"/>
            <w:r w:rsidRPr="00932679">
              <w:rPr>
                <w:sz w:val="20"/>
              </w:rPr>
              <w:t>-лизинг»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57.6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749 781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42.4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550 000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D54D1D" w:rsidRPr="00932679" w:rsidTr="006320A6">
        <w:trPr>
          <w:trHeight w:val="83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1D" w:rsidRPr="00932679" w:rsidRDefault="00D54D1D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12.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4D1D" w:rsidRPr="00932679" w:rsidRDefault="00D54D1D" w:rsidP="00E774B2">
            <w:pPr>
              <w:pStyle w:val="22"/>
              <w:spacing w:before="120" w:after="120"/>
              <w:ind w:left="176" w:firstLine="0"/>
              <w:jc w:val="left"/>
              <w:rPr>
                <w:sz w:val="20"/>
              </w:rPr>
            </w:pPr>
            <w:r w:rsidRPr="00932679">
              <w:rPr>
                <w:spacing w:val="-2"/>
                <w:sz w:val="20"/>
              </w:rPr>
              <w:t>Утверждение Устава общества в новой редакции.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100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1 299 781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D1D" w:rsidRPr="00932679" w:rsidRDefault="00D54D1D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A7FF1" w:rsidRPr="00932679" w:rsidTr="002269BE">
        <w:trPr>
          <w:trHeight w:val="318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Полные формулировки решений, принятых общим собранием:</w:t>
            </w:r>
          </w:p>
        </w:tc>
      </w:tr>
      <w:tr w:rsidR="003A7FF1" w:rsidRPr="00932679" w:rsidTr="002269BE">
        <w:trPr>
          <w:trHeight w:val="354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D54D1D">
            <w:pPr>
              <w:autoSpaceDE w:val="0"/>
              <w:autoSpaceDN w:val="0"/>
              <w:adjustRightInd w:val="0"/>
              <w:ind w:left="301" w:firstLine="6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1. Утвердить регламента годового общего собрания акционеров.</w:t>
            </w:r>
          </w:p>
        </w:tc>
      </w:tr>
      <w:tr w:rsidR="003A7FF1" w:rsidRPr="00932679" w:rsidTr="00B90D76">
        <w:trPr>
          <w:trHeight w:val="10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D54D1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 Утвердить членов счётной комиссии в количестве </w:t>
            </w:r>
            <w:r w:rsidR="0082355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(три) человека</w:t>
            </w:r>
            <w:r w:rsidR="00B90D76"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в персональном составе:</w:t>
            </w:r>
          </w:p>
          <w:p w:rsidR="00861130" w:rsidRPr="00932679" w:rsidRDefault="00861130" w:rsidP="008623C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proofErr w:type="spellStart"/>
            <w:r w:rsidR="00E774B2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Касимов</w:t>
            </w:r>
            <w:proofErr w:type="spellEnd"/>
            <w:r w:rsidR="00E774B2"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М.</w:t>
            </w:r>
          </w:p>
          <w:p w:rsidR="003A7FF1" w:rsidRDefault="00D54D1D" w:rsidP="008623C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355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61130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861130" w:rsidRPr="009326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proofErr w:type="spellStart"/>
            <w:r w:rsidR="00E774B2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Маланчук</w:t>
            </w:r>
            <w:proofErr w:type="spellEnd"/>
            <w:r w:rsidR="00E774B2"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Н. А.</w:t>
            </w:r>
          </w:p>
          <w:p w:rsidR="00823557" w:rsidRPr="00932679" w:rsidRDefault="00823557" w:rsidP="008623C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Сафаева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З.А.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D54D1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301" w:firstLine="6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3. </w:t>
            </w:r>
            <w:r w:rsidR="00A103B9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Утвердить отчета директора о результатах финансово-хозяйственной деятельности СЛК АО «</w:t>
            </w:r>
            <w:proofErr w:type="spellStart"/>
            <w:r w:rsidR="00A103B9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A103B9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</w:t>
            </w:r>
            <w:r w:rsidR="00D54D1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="00A103B9"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DD248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4. Утвердить отчет председателя Наблюдательного совета о проделанной работе за 20</w:t>
            </w:r>
            <w:r w:rsidR="00A103B9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D248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год.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DD248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5. Утвердить годовой отчет, бухгалтерский баланс, счета прибылей и убытков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по итогам финансово-хозяйственной деятельности за 20</w:t>
            </w:r>
            <w:r w:rsidR="00A103B9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D248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DD248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6. Утвердить заключение аудиторской проверки по итогам деятельности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</w:t>
            </w:r>
            <w:r w:rsidR="00DD248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DD248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7. Утвердить заключение ревизионной комиссии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</w:t>
            </w:r>
            <w:r w:rsidR="00A103B9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D248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248D" w:rsidRPr="00932679" w:rsidRDefault="003A7FF1" w:rsidP="00DD248D">
            <w:pPr>
              <w:ind w:left="301" w:firstLine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8. </w:t>
            </w:r>
            <w:proofErr w:type="spellStart"/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</w:t>
            </w:r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ить</w:t>
            </w:r>
            <w:proofErr w:type="spellEnd"/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чист</w:t>
            </w:r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ую</w:t>
            </w:r>
            <w:proofErr w:type="spellEnd"/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прибыли</w:t>
            </w:r>
            <w:proofErr w:type="spellEnd"/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СЛК АО «</w:t>
            </w:r>
            <w:proofErr w:type="spellStart"/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УзМЕД-лизинг</w:t>
            </w:r>
            <w:proofErr w:type="spellEnd"/>
            <w:r w:rsidR="00DD248D"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» за 2021 год таким образом</w:t>
            </w:r>
          </w:p>
          <w:p w:rsidR="00DD248D" w:rsidRPr="00932679" w:rsidRDefault="00DD248D" w:rsidP="00DD248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20"/>
              <w:ind w:left="0" w:firstLine="309"/>
              <w:rPr>
                <w:rFonts w:ascii="Times New Roman" w:hAnsi="Times New Roman"/>
                <w:sz w:val="20"/>
                <w:szCs w:val="20"/>
              </w:rPr>
            </w:pPr>
            <w:r w:rsidRPr="00932679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выплату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дивидендов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акционерам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– 19 500 000сум,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52,6% от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чистой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прибыли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, при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этом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на одну простую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акцию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предлагается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начислять 13сум;</w:t>
            </w:r>
          </w:p>
          <w:p w:rsidR="00DD248D" w:rsidRPr="00932679" w:rsidRDefault="00DD248D" w:rsidP="00DD248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20"/>
              <w:ind w:left="0" w:firstLine="309"/>
              <w:rPr>
                <w:rFonts w:ascii="Times New Roman" w:hAnsi="Times New Roman"/>
                <w:sz w:val="20"/>
                <w:szCs w:val="20"/>
              </w:rPr>
            </w:pPr>
            <w:r w:rsidRPr="00932679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пополнение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резервного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фонда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компании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– 1 853 610,5 сум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5 % от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чистой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</w:rPr>
              <w:t>прибыли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FF1" w:rsidRPr="00932679" w:rsidRDefault="00DD248D" w:rsidP="00DD248D">
            <w:pPr>
              <w:ind w:left="301" w:firstLine="6"/>
              <w:rPr>
                <w:rFonts w:ascii="Times New Roman" w:hAnsi="Times New Roman"/>
                <w:sz w:val="20"/>
                <w:szCs w:val="20"/>
              </w:rPr>
            </w:pPr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Оставшуюся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сумму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чистой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прибыли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15 718,6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сум. оставить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нераспределенной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балансе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компании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счетах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накопленной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прибыли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>прошлых</w:t>
            </w:r>
            <w:proofErr w:type="spellEnd"/>
            <w:r w:rsidRPr="009326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DD248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9. Утвердить внешним аудитором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 на 20</w:t>
            </w:r>
            <w:r w:rsidR="00FA4096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D248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 аудиторскую организацию ООО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Balans-inform-audit</w:t>
            </w:r>
            <w:proofErr w:type="spellEnd"/>
            <w:r w:rsidR="00A103B9"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со стоимостью услуг не более </w:t>
            </w:r>
            <w:r w:rsidR="00DD248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9 000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,0 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тыс.сум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23C6" w:rsidRPr="00932679" w:rsidRDefault="008623C6" w:rsidP="00DD248D">
            <w:pPr>
              <w:shd w:val="clear" w:color="auto" w:fill="FFFFFF"/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10.1. В связи тем, что состав Наблюдательного совета не сформирован полностью, рассмотреть вопрос избрания состава наблюдательного совета на внеочередном общем собрании акционеров.</w:t>
            </w:r>
          </w:p>
          <w:p w:rsidR="003A7FF1" w:rsidRPr="00932679" w:rsidRDefault="008623C6" w:rsidP="00DD248D">
            <w:pPr>
              <w:shd w:val="clear" w:color="auto" w:fill="FFFFFF"/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10.2. Исполнительному органу направить письмо акционерам для предоставления состава кандидатов по государственной доле.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DD248D" w:rsidP="00DD248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11. Продлить трудовой договор с директором СЛК АО «</w:t>
            </w:r>
            <w:proofErr w:type="spellStart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-лизинг» Рахимовым М.Ч. </w:t>
            </w: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сроком на три года на основании устава подтвержденный  годовым общем собранием акционеров.</w:t>
            </w:r>
          </w:p>
        </w:tc>
      </w:tr>
      <w:tr w:rsidR="003A7FF1" w:rsidRPr="0093267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DD248D">
            <w:pPr>
              <w:ind w:left="301" w:firstLine="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z w:val="20"/>
                <w:szCs w:val="20"/>
                <w:lang w:val="ru-RU"/>
              </w:rPr>
              <w:t>12. </w:t>
            </w:r>
            <w:r w:rsidR="00DD248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Утвердить Устав в новой редакции СЛК АО «</w:t>
            </w:r>
            <w:proofErr w:type="spellStart"/>
            <w:r w:rsidR="00DD248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DD248D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  <w:r w:rsidR="008623C6" w:rsidRPr="0093267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3A7FF1" w:rsidRPr="00932679" w:rsidTr="002269BE">
        <w:trPr>
          <w:trHeight w:val="3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Избрание членов наблюдательного совета:</w:t>
            </w:r>
          </w:p>
        </w:tc>
      </w:tr>
      <w:tr w:rsidR="003A7FF1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13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кандидатах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 голосов</w:t>
            </w:r>
          </w:p>
        </w:tc>
      </w:tr>
      <w:tr w:rsidR="003A7FF1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281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116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принадлежащие </w:t>
            </w:r>
          </w:p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им акции</w:t>
            </w:r>
          </w:p>
        </w:tc>
        <w:tc>
          <w:tcPr>
            <w:tcW w:w="67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3A7FF1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28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5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коли-</w:t>
            </w:r>
          </w:p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чество</w:t>
            </w:r>
          </w:p>
        </w:tc>
        <w:tc>
          <w:tcPr>
            <w:tcW w:w="5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67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3A7FF1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FB7E34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Очилов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Шухратилла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Тоштемирович</w:t>
            </w:r>
            <w:proofErr w:type="spellEnd"/>
          </w:p>
        </w:tc>
        <w:tc>
          <w:tcPr>
            <w:tcW w:w="12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FB7E34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начальник управления департамента Казначейства АКБ «</w:t>
            </w: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Агробанк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»</w:t>
            </w:r>
          </w:p>
        </w:tc>
        <w:tc>
          <w:tcPr>
            <w:tcW w:w="5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8623C6" w:rsidP="00964D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1 000 000</w:t>
            </w:r>
          </w:p>
        </w:tc>
      </w:tr>
      <w:tr w:rsidR="003A7FF1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932679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>Юлдашев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>Фарход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>Хуррамович</w:t>
            </w:r>
            <w:proofErr w:type="spellEnd"/>
          </w:p>
        </w:tc>
        <w:tc>
          <w:tcPr>
            <w:tcW w:w="12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932679" w:rsidP="00F706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>заместителя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директора </w:t>
            </w: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>Департамента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казначейства АО «</w:t>
            </w: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>Асакабанк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5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1 500 000</w:t>
            </w:r>
          </w:p>
        </w:tc>
      </w:tr>
      <w:tr w:rsidR="003A7FF1" w:rsidRPr="00932679" w:rsidTr="00D54D1D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FB7E34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Мамутов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Умид</w:t>
            </w:r>
            <w:proofErr w:type="spellEnd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Алымбаевич</w:t>
            </w:r>
            <w:proofErr w:type="spellEnd"/>
          </w:p>
        </w:tc>
        <w:tc>
          <w:tcPr>
            <w:tcW w:w="12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FB7E34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директор ООО «INTERMED LEASING»</w:t>
            </w:r>
          </w:p>
        </w:tc>
        <w:tc>
          <w:tcPr>
            <w:tcW w:w="5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932679" w:rsidRDefault="008623C6" w:rsidP="009326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1 24</w:t>
            </w:r>
            <w:r w:rsidR="00932679"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8</w:t>
            </w:r>
            <w:r w:rsidRPr="0093267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905</w:t>
            </w:r>
          </w:p>
        </w:tc>
      </w:tr>
    </w:tbl>
    <w:p w:rsidR="00CE36BC" w:rsidRPr="00932679" w:rsidRDefault="00CE36BC">
      <w:pPr>
        <w:rPr>
          <w:rFonts w:ascii="Times New Roman" w:hAnsi="Times New Roman"/>
          <w:sz w:val="20"/>
          <w:szCs w:val="20"/>
        </w:rPr>
      </w:pPr>
    </w:p>
    <w:p w:rsidR="00CE36BC" w:rsidRDefault="00CE36BC"/>
    <w:p w:rsidR="00E176B2" w:rsidRDefault="00E176B2"/>
    <w:sectPr w:rsidR="00E176B2" w:rsidSect="009326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10B"/>
    <w:multiLevelType w:val="hybridMultilevel"/>
    <w:tmpl w:val="30406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4EC"/>
    <w:multiLevelType w:val="hybridMultilevel"/>
    <w:tmpl w:val="B3A8CD8C"/>
    <w:lvl w:ilvl="0" w:tplc="8C121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F7A"/>
    <w:rsid w:val="000832B5"/>
    <w:rsid w:val="000E01B9"/>
    <w:rsid w:val="00115574"/>
    <w:rsid w:val="00167EE8"/>
    <w:rsid w:val="001941F2"/>
    <w:rsid w:val="002269BE"/>
    <w:rsid w:val="00233A7F"/>
    <w:rsid w:val="002423FF"/>
    <w:rsid w:val="00277056"/>
    <w:rsid w:val="002818A4"/>
    <w:rsid w:val="003129FF"/>
    <w:rsid w:val="003A6D93"/>
    <w:rsid w:val="003A7FF1"/>
    <w:rsid w:val="003C4B55"/>
    <w:rsid w:val="003D239B"/>
    <w:rsid w:val="00492869"/>
    <w:rsid w:val="00496D3D"/>
    <w:rsid w:val="00553788"/>
    <w:rsid w:val="00567AF4"/>
    <w:rsid w:val="005E39A1"/>
    <w:rsid w:val="006316CE"/>
    <w:rsid w:val="006A5323"/>
    <w:rsid w:val="006B0B77"/>
    <w:rsid w:val="00707C62"/>
    <w:rsid w:val="00776D99"/>
    <w:rsid w:val="007A74C7"/>
    <w:rsid w:val="007A7E8C"/>
    <w:rsid w:val="007C1F48"/>
    <w:rsid w:val="007C7CF4"/>
    <w:rsid w:val="007D5D04"/>
    <w:rsid w:val="00807ACD"/>
    <w:rsid w:val="00823557"/>
    <w:rsid w:val="00861130"/>
    <w:rsid w:val="008623C6"/>
    <w:rsid w:val="00896BE8"/>
    <w:rsid w:val="008B369C"/>
    <w:rsid w:val="008D33EB"/>
    <w:rsid w:val="008D65B3"/>
    <w:rsid w:val="008E1F7A"/>
    <w:rsid w:val="00932679"/>
    <w:rsid w:val="00964DE8"/>
    <w:rsid w:val="00987A93"/>
    <w:rsid w:val="00A103B9"/>
    <w:rsid w:val="00A136EA"/>
    <w:rsid w:val="00A33699"/>
    <w:rsid w:val="00A35ACB"/>
    <w:rsid w:val="00A85144"/>
    <w:rsid w:val="00AA108B"/>
    <w:rsid w:val="00B70327"/>
    <w:rsid w:val="00B90D76"/>
    <w:rsid w:val="00BC2CC0"/>
    <w:rsid w:val="00BC776A"/>
    <w:rsid w:val="00C803E0"/>
    <w:rsid w:val="00CA1BCB"/>
    <w:rsid w:val="00CD05BA"/>
    <w:rsid w:val="00CE36BC"/>
    <w:rsid w:val="00D07C3F"/>
    <w:rsid w:val="00D54D1D"/>
    <w:rsid w:val="00DB5748"/>
    <w:rsid w:val="00DB7F0D"/>
    <w:rsid w:val="00DD248D"/>
    <w:rsid w:val="00E176B2"/>
    <w:rsid w:val="00E31F7B"/>
    <w:rsid w:val="00E5377F"/>
    <w:rsid w:val="00E774B2"/>
    <w:rsid w:val="00E868C2"/>
    <w:rsid w:val="00F2303D"/>
    <w:rsid w:val="00F24A07"/>
    <w:rsid w:val="00F706A6"/>
    <w:rsid w:val="00F81BE5"/>
    <w:rsid w:val="00FA4096"/>
    <w:rsid w:val="00FB3947"/>
    <w:rsid w:val="00F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E892"/>
  <w15:docId w15:val="{1B06A5B4-DD8D-44DB-9C48-C77351BB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7A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character" w:customStyle="1" w:styleId="21">
    <w:name w:val="Основной текст с отступом 2 Знак"/>
    <w:basedOn w:val="a0"/>
    <w:link w:val="22"/>
    <w:locked/>
    <w:rsid w:val="008E1F7A"/>
    <w:rPr>
      <w:sz w:val="24"/>
    </w:rPr>
  </w:style>
  <w:style w:type="paragraph" w:styleId="22">
    <w:name w:val="Body Text Indent 2"/>
    <w:basedOn w:val="a"/>
    <w:link w:val="21"/>
    <w:rsid w:val="008E1F7A"/>
    <w:pPr>
      <w:autoSpaceDE w:val="0"/>
      <w:autoSpaceDN w:val="0"/>
      <w:ind w:firstLine="85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E1F7A"/>
    <w:rPr>
      <w:rFonts w:ascii="Calibri" w:eastAsia="Calibri" w:hAnsi="Calibri"/>
      <w:sz w:val="22"/>
      <w:szCs w:val="22"/>
      <w:lang w:val="uk-UA" w:eastAsia="en-US"/>
    </w:rPr>
  </w:style>
  <w:style w:type="character" w:styleId="a3">
    <w:name w:val="Hyperlink"/>
    <w:basedOn w:val="a0"/>
    <w:uiPriority w:val="99"/>
    <w:unhideWhenUsed/>
    <w:rsid w:val="00AA10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6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679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Пользователь</cp:lastModifiedBy>
  <cp:revision>35</cp:revision>
  <cp:lastPrinted>2022-07-04T09:14:00Z</cp:lastPrinted>
  <dcterms:created xsi:type="dcterms:W3CDTF">2016-07-01T07:24:00Z</dcterms:created>
  <dcterms:modified xsi:type="dcterms:W3CDTF">2022-07-18T06:00:00Z</dcterms:modified>
</cp:coreProperties>
</file>